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502"/>
        <w:gridCol w:w="4474"/>
      </w:tblGrid>
      <w:tr w:rsidR="00626C04" w:rsidRPr="009F6F39" w:rsidTr="00826C9A">
        <w:trPr>
          <w:trHeight w:val="1903"/>
        </w:trPr>
        <w:tc>
          <w:tcPr>
            <w:tcW w:w="4238" w:type="dxa"/>
          </w:tcPr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F6F39">
              <w:rPr>
                <w:sz w:val="26"/>
                <w:szCs w:val="26"/>
              </w:rPr>
              <w:t>М</w:t>
            </w:r>
            <w:proofErr w:type="spellStart"/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9F6F39">
              <w:rPr>
                <w:sz w:val="26"/>
                <w:szCs w:val="26"/>
              </w:rPr>
              <w:t>н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</w:t>
            </w:r>
            <w:proofErr w:type="spellEnd"/>
            <w:r w:rsidRPr="009F6F39">
              <w:rPr>
                <w:sz w:val="26"/>
                <w:szCs w:val="26"/>
              </w:rPr>
              <w:t xml:space="preserve"> </w:t>
            </w:r>
            <w:proofErr w:type="spellStart"/>
            <w:r w:rsidRPr="009F6F39">
              <w:rPr>
                <w:sz w:val="26"/>
                <w:szCs w:val="26"/>
              </w:rPr>
              <w:t>працы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</w:t>
            </w:r>
            <w:r w:rsidRPr="009F6F39">
              <w:rPr>
                <w:sz w:val="26"/>
                <w:szCs w:val="26"/>
                <w:lang w:val="be-BY"/>
              </w:rPr>
              <w:br/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F6F39">
              <w:rPr>
                <w:sz w:val="26"/>
                <w:szCs w:val="26"/>
              </w:rPr>
              <w:t>Рэспубл</w:t>
            </w:r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9F6F39">
              <w:rPr>
                <w:sz w:val="26"/>
                <w:szCs w:val="26"/>
              </w:rPr>
              <w:t>к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626C04" w:rsidRPr="009F6F39" w:rsidRDefault="00626C04" w:rsidP="00826C9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 w:rsidRPr="009F6F39">
              <w:rPr>
                <w:sz w:val="32"/>
                <w:szCs w:val="32"/>
              </w:rPr>
              <w:t>Дэпартамент</w:t>
            </w:r>
            <w:proofErr w:type="spellEnd"/>
          </w:p>
          <w:p w:rsidR="00626C04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дзяржаўнай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F6F39">
              <w:rPr>
                <w:sz w:val="32"/>
                <w:szCs w:val="32"/>
                <w:lang w:val="en-US"/>
              </w:rPr>
              <w:t>i</w:t>
            </w:r>
            <w:proofErr w:type="gramEnd"/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працы</w:t>
            </w:r>
            <w:proofErr w:type="spellEnd"/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F6F39">
              <w:rPr>
                <w:sz w:val="20"/>
                <w:szCs w:val="20"/>
              </w:rPr>
              <w:t>Mi</w:t>
            </w:r>
            <w:proofErr w:type="gramEnd"/>
            <w:r w:rsidRPr="009F6F39">
              <w:rPr>
                <w:sz w:val="20"/>
                <w:szCs w:val="20"/>
              </w:rPr>
              <w:t>нск</w:t>
            </w:r>
            <w:proofErr w:type="spellEnd"/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="008958E5">
              <w:rPr>
                <w:sz w:val="20"/>
                <w:szCs w:val="20"/>
                <w:lang w:val="be-BY"/>
              </w:rPr>
              <w:t>251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626C04" w:rsidRPr="009F6F39" w:rsidRDefault="00626C04" w:rsidP="00826C9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626C04" w:rsidRPr="009F6F39" w:rsidRDefault="00626C04" w:rsidP="00826C9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="008958E5">
              <w:rPr>
                <w:sz w:val="20"/>
                <w:szCs w:val="20"/>
                <w:lang w:val="be-BY"/>
              </w:rPr>
              <w:t>251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departament</w:t>
            </w:r>
            <w:proofErr w:type="spellEnd"/>
            <w:r w:rsidRPr="009F6F39">
              <w:rPr>
                <w:sz w:val="20"/>
                <w:szCs w:val="20"/>
              </w:rPr>
              <w:t>@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mintrud</w:t>
            </w:r>
            <w:proofErr w:type="spellEnd"/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626C04" w:rsidRPr="009F6F39" w:rsidRDefault="00626C04" w:rsidP="00826C9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44"/>
      </w:tblGrid>
      <w:tr w:rsidR="00626C04" w:rsidRPr="009F6F39" w:rsidTr="000D0499">
        <w:trPr>
          <w:trHeight w:val="183"/>
        </w:trPr>
        <w:tc>
          <w:tcPr>
            <w:tcW w:w="5544" w:type="dxa"/>
          </w:tcPr>
          <w:p w:rsidR="008B5B98" w:rsidRPr="008B5B98" w:rsidRDefault="008B5B98" w:rsidP="008B5B98">
            <w:pPr>
              <w:spacing w:after="120" w:line="280" w:lineRule="exact"/>
              <w:ind w:left="426" w:firstLine="0"/>
              <w:jc w:val="left"/>
              <w:rPr>
                <w:sz w:val="30"/>
                <w:szCs w:val="30"/>
              </w:rPr>
            </w:pPr>
            <w:r w:rsidRPr="008B5B98">
              <w:rPr>
                <w:sz w:val="30"/>
                <w:szCs w:val="30"/>
              </w:rPr>
              <w:t xml:space="preserve">Республиканские органы государственного управления, </w:t>
            </w:r>
            <w:r w:rsidR="00E5252C">
              <w:rPr>
                <w:sz w:val="30"/>
                <w:szCs w:val="30"/>
              </w:rPr>
              <w:t xml:space="preserve">иные </w:t>
            </w:r>
            <w:r w:rsidRPr="008B5B98">
              <w:rPr>
                <w:sz w:val="30"/>
                <w:szCs w:val="30"/>
              </w:rPr>
              <w:t>организации, подчи</w:t>
            </w:r>
            <w:r w:rsidR="000D0499">
              <w:rPr>
                <w:sz w:val="30"/>
                <w:szCs w:val="30"/>
              </w:rPr>
              <w:t>ненные Правительству Республики </w:t>
            </w:r>
            <w:r w:rsidRPr="008B5B98">
              <w:rPr>
                <w:sz w:val="30"/>
                <w:szCs w:val="30"/>
              </w:rPr>
              <w:t>Беларусь (по списку)</w:t>
            </w:r>
          </w:p>
          <w:p w:rsidR="008B5B98" w:rsidRPr="008B5B98" w:rsidRDefault="008B5B98" w:rsidP="008B5B98">
            <w:pPr>
              <w:spacing w:after="120" w:line="280" w:lineRule="exact"/>
              <w:ind w:left="426" w:firstLine="0"/>
              <w:jc w:val="left"/>
              <w:rPr>
                <w:sz w:val="30"/>
                <w:szCs w:val="30"/>
              </w:rPr>
            </w:pPr>
            <w:r w:rsidRPr="008B5B98">
              <w:rPr>
                <w:sz w:val="30"/>
                <w:szCs w:val="30"/>
              </w:rPr>
              <w:t>Облисполкомы и Минский горисполком</w:t>
            </w:r>
          </w:p>
          <w:p w:rsidR="00834855" w:rsidRPr="006967F6" w:rsidRDefault="008B5B98" w:rsidP="008B5B98">
            <w:pPr>
              <w:spacing w:before="120" w:line="280" w:lineRule="exact"/>
              <w:ind w:left="426" w:firstLine="0"/>
              <w:jc w:val="left"/>
              <w:rPr>
                <w:sz w:val="30"/>
                <w:szCs w:val="30"/>
              </w:rPr>
            </w:pPr>
            <w:r w:rsidRPr="008B5B98">
              <w:rPr>
                <w:sz w:val="30"/>
                <w:szCs w:val="30"/>
              </w:rPr>
              <w:t>Общественное объединение «Белорусский республиканский союз молодежи»</w:t>
            </w:r>
          </w:p>
        </w:tc>
      </w:tr>
    </w:tbl>
    <w:p w:rsidR="00626C04" w:rsidRDefault="00005E83" w:rsidP="00EB449A">
      <w:pPr>
        <w:spacing w:before="120" w:line="280" w:lineRule="exac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Pr="00005E83">
        <w:rPr>
          <w:sz w:val="28"/>
          <w:szCs w:val="28"/>
          <w:u w:val="single"/>
        </w:rPr>
        <w:t>.</w:t>
      </w:r>
      <w:r w:rsidR="00851239">
        <w:rPr>
          <w:sz w:val="28"/>
          <w:szCs w:val="28"/>
          <w:u w:val="single"/>
        </w:rPr>
        <w:t>0</w:t>
      </w:r>
      <w:r w:rsidR="00EC7B6B">
        <w:rPr>
          <w:sz w:val="28"/>
          <w:szCs w:val="28"/>
          <w:u w:val="single"/>
        </w:rPr>
        <w:t>5</w:t>
      </w:r>
      <w:r w:rsidR="00E03159">
        <w:rPr>
          <w:sz w:val="28"/>
          <w:szCs w:val="28"/>
          <w:u w:val="single"/>
        </w:rPr>
        <w:t>.202</w:t>
      </w:r>
      <w:r w:rsidR="00AA4F53">
        <w:rPr>
          <w:sz w:val="28"/>
          <w:szCs w:val="28"/>
          <w:u w:val="single"/>
        </w:rPr>
        <w:t>5</w:t>
      </w:r>
      <w:r w:rsidRPr="00EC7B6B">
        <w:rPr>
          <w:sz w:val="28"/>
          <w:szCs w:val="28"/>
        </w:rPr>
        <w:t xml:space="preserve"> </w:t>
      </w:r>
      <w:r w:rsidR="00EC7B6B" w:rsidRPr="00EC7B6B">
        <w:rPr>
          <w:sz w:val="28"/>
          <w:szCs w:val="28"/>
        </w:rPr>
        <w:t>№</w:t>
      </w:r>
      <w:r w:rsidR="00EC7B6B">
        <w:rPr>
          <w:sz w:val="28"/>
          <w:szCs w:val="28"/>
          <w:u w:val="single"/>
        </w:rPr>
        <w:t xml:space="preserve"> </w:t>
      </w:r>
      <w:r w:rsidR="00E048DB">
        <w:rPr>
          <w:sz w:val="28"/>
          <w:szCs w:val="28"/>
          <w:u w:val="single"/>
        </w:rPr>
        <w:t>0</w:t>
      </w:r>
      <w:r w:rsidR="003310B5">
        <w:rPr>
          <w:sz w:val="28"/>
          <w:szCs w:val="28"/>
          <w:u w:val="single"/>
        </w:rPr>
        <w:t>2</w:t>
      </w:r>
      <w:r w:rsidR="00E048DB">
        <w:rPr>
          <w:sz w:val="28"/>
          <w:szCs w:val="28"/>
          <w:u w:val="single"/>
        </w:rPr>
        <w:t>-</w:t>
      </w:r>
      <w:r w:rsidR="008B5B98">
        <w:rPr>
          <w:sz w:val="28"/>
          <w:szCs w:val="28"/>
          <w:u w:val="single"/>
        </w:rPr>
        <w:t>08/</w:t>
      </w:r>
    </w:p>
    <w:p w:rsidR="00EC7B6B" w:rsidRPr="00EC7B6B" w:rsidRDefault="00EC7B6B" w:rsidP="00EC7B6B">
      <w:pPr>
        <w:ind w:firstLine="0"/>
        <w:rPr>
          <w:sz w:val="28"/>
          <w:szCs w:val="28"/>
        </w:rPr>
      </w:pPr>
      <w:r w:rsidRPr="00EC7B6B">
        <w:rPr>
          <w:sz w:val="28"/>
          <w:szCs w:val="28"/>
        </w:rPr>
        <w:t>На ________ от _________</w:t>
      </w:r>
    </w:p>
    <w:p w:rsidR="00626C04" w:rsidRPr="005C5DF7" w:rsidRDefault="00626C04" w:rsidP="00626C04">
      <w:pPr>
        <w:ind w:firstLine="0"/>
        <w:rPr>
          <w:sz w:val="28"/>
          <w:szCs w:val="28"/>
        </w:rPr>
      </w:pPr>
    </w:p>
    <w:p w:rsidR="00626C04" w:rsidRDefault="00626C04" w:rsidP="00626C04">
      <w:pPr>
        <w:ind w:firstLine="0"/>
        <w:jc w:val="left"/>
        <w:rPr>
          <w:sz w:val="30"/>
          <w:szCs w:val="20"/>
        </w:rPr>
      </w:pPr>
    </w:p>
    <w:p w:rsidR="006967F6" w:rsidRDefault="006967F6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6967F6" w:rsidRDefault="006967F6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6967F6" w:rsidRDefault="006967F6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D019DC" w:rsidRDefault="00D019DC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F7470B" w:rsidRDefault="00F7470B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834855" w:rsidRDefault="00834855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834855" w:rsidRDefault="00834855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EC7B6B" w:rsidRDefault="00EC7B6B" w:rsidP="00626C04">
      <w:pPr>
        <w:spacing w:line="280" w:lineRule="exact"/>
        <w:ind w:firstLine="0"/>
        <w:jc w:val="left"/>
        <w:rPr>
          <w:sz w:val="30"/>
          <w:szCs w:val="20"/>
        </w:rPr>
      </w:pPr>
    </w:p>
    <w:p w:rsidR="008B5B98" w:rsidRPr="008B5B98" w:rsidRDefault="002139FD" w:rsidP="008B5B98">
      <w:pPr>
        <w:spacing w:line="280" w:lineRule="exact"/>
        <w:ind w:firstLine="0"/>
        <w:jc w:val="left"/>
        <w:rPr>
          <w:sz w:val="30"/>
          <w:szCs w:val="20"/>
        </w:rPr>
      </w:pPr>
      <w:r>
        <w:rPr>
          <w:sz w:val="30"/>
          <w:szCs w:val="20"/>
        </w:rPr>
        <w:t xml:space="preserve">О </w:t>
      </w:r>
      <w:r w:rsidR="008B5B98" w:rsidRPr="008B5B98">
        <w:rPr>
          <w:sz w:val="30"/>
          <w:szCs w:val="20"/>
        </w:rPr>
        <w:t xml:space="preserve">направлении </w:t>
      </w:r>
      <w:proofErr w:type="gramStart"/>
      <w:r w:rsidR="008B5B98" w:rsidRPr="008B5B98">
        <w:rPr>
          <w:sz w:val="30"/>
          <w:szCs w:val="20"/>
        </w:rPr>
        <w:t>информационного</w:t>
      </w:r>
      <w:proofErr w:type="gramEnd"/>
      <w:r w:rsidR="008B5B98" w:rsidRPr="008B5B98">
        <w:rPr>
          <w:sz w:val="30"/>
          <w:szCs w:val="20"/>
        </w:rPr>
        <w:t xml:space="preserve"> </w:t>
      </w:r>
    </w:p>
    <w:p w:rsidR="00005E83" w:rsidRDefault="008B5B98" w:rsidP="008B5B98">
      <w:pPr>
        <w:spacing w:line="280" w:lineRule="exact"/>
        <w:ind w:firstLine="0"/>
        <w:jc w:val="left"/>
        <w:rPr>
          <w:sz w:val="30"/>
          <w:szCs w:val="20"/>
        </w:rPr>
      </w:pPr>
      <w:r w:rsidRPr="008B5B98">
        <w:rPr>
          <w:sz w:val="30"/>
          <w:szCs w:val="20"/>
        </w:rPr>
        <w:t>письма</w:t>
      </w:r>
    </w:p>
    <w:tbl>
      <w:tblPr>
        <w:tblW w:w="989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96"/>
      </w:tblGrid>
      <w:tr w:rsidR="008B5B98" w:rsidRPr="008B5B98" w:rsidTr="002E05E8">
        <w:trPr>
          <w:trHeight w:val="157"/>
        </w:trPr>
        <w:tc>
          <w:tcPr>
            <w:tcW w:w="9896" w:type="dxa"/>
          </w:tcPr>
          <w:p w:rsidR="008B5B98" w:rsidRPr="008B5B98" w:rsidRDefault="008B5B98" w:rsidP="008B5B98">
            <w:pPr>
              <w:autoSpaceDE w:val="0"/>
              <w:autoSpaceDN w:val="0"/>
              <w:adjustRightInd w:val="0"/>
              <w:spacing w:line="360" w:lineRule="auto"/>
              <w:ind w:firstLine="851"/>
              <w:outlineLvl w:val="0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B5B98" w:rsidRPr="008B5B98" w:rsidRDefault="008B5B98" w:rsidP="008B5B98">
            <w:pPr>
              <w:keepNext/>
              <w:tabs>
                <w:tab w:val="left" w:pos="2492"/>
              </w:tabs>
              <w:ind w:firstLine="709"/>
              <w:outlineLvl w:val="2"/>
              <w:rPr>
                <w:rFonts w:eastAsia="Calibri"/>
                <w:spacing w:val="-4"/>
                <w:sz w:val="30"/>
                <w:szCs w:val="30"/>
                <w:lang w:eastAsia="en-US"/>
              </w:rPr>
            </w:pP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>Департамент государственной инспе</w:t>
            </w:r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>кции труда Министерства труда и </w:t>
            </w: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 xml:space="preserve">социальной защиты направляет информационное письмо «О соблюдении требований законодательства при организации деятельности студенческих </w:t>
            </w:r>
            <w:r w:rsidR="00A21CEE">
              <w:rPr>
                <w:rFonts w:eastAsia="Calibri"/>
                <w:spacing w:val="-4"/>
                <w:sz w:val="30"/>
                <w:szCs w:val="30"/>
                <w:lang w:eastAsia="en-US"/>
              </w:rPr>
              <w:t>отрядов»</w:t>
            </w: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>.</w:t>
            </w:r>
          </w:p>
          <w:p w:rsidR="008B5B98" w:rsidRPr="008B5B98" w:rsidRDefault="008B5B98" w:rsidP="008B5B98">
            <w:pPr>
              <w:keepNext/>
              <w:tabs>
                <w:tab w:val="left" w:pos="2492"/>
              </w:tabs>
              <w:ind w:firstLine="709"/>
              <w:outlineLvl w:val="2"/>
              <w:rPr>
                <w:rFonts w:eastAsia="Calibri"/>
                <w:spacing w:val="-4"/>
                <w:sz w:val="30"/>
                <w:szCs w:val="30"/>
                <w:lang w:eastAsia="en-US"/>
              </w:rPr>
            </w:pP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 xml:space="preserve">Предлагаем обеспечить выполнение организациями предложений, изложенных в письме, а также его </w:t>
            </w:r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 xml:space="preserve">размещение на сайтах </w:t>
            </w:r>
            <w:proofErr w:type="spellStart"/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>об</w:t>
            </w:r>
            <w:proofErr w:type="gramStart"/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>л</w:t>
            </w:r>
            <w:proofErr w:type="spellEnd"/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>-</w:t>
            </w:r>
            <w:proofErr w:type="gramEnd"/>
            <w:r>
              <w:rPr>
                <w:rFonts w:eastAsia="Calibri"/>
                <w:spacing w:val="-4"/>
                <w:sz w:val="30"/>
                <w:szCs w:val="30"/>
                <w:lang w:eastAsia="en-US"/>
              </w:rPr>
              <w:t xml:space="preserve"> и </w:t>
            </w: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>райисполкомов.</w:t>
            </w:r>
          </w:p>
          <w:p w:rsidR="008B5B98" w:rsidRPr="008B5B98" w:rsidRDefault="008B5B98" w:rsidP="008B5B98">
            <w:pPr>
              <w:keepNext/>
              <w:tabs>
                <w:tab w:val="left" w:pos="2492"/>
              </w:tabs>
              <w:ind w:firstLine="709"/>
              <w:outlineLvl w:val="2"/>
              <w:rPr>
                <w:rFonts w:eastAsia="Calibri"/>
                <w:spacing w:val="-4"/>
                <w:sz w:val="30"/>
                <w:szCs w:val="30"/>
                <w:lang w:eastAsia="en-US"/>
              </w:rPr>
            </w:pPr>
            <w:r w:rsidRPr="008B5B98">
              <w:rPr>
                <w:rFonts w:eastAsia="Calibri"/>
                <w:spacing w:val="-4"/>
                <w:sz w:val="30"/>
                <w:szCs w:val="30"/>
                <w:lang w:eastAsia="en-US"/>
              </w:rPr>
              <w:t>Электронный вариант письма размещен на официальном сайте Департамента.</w:t>
            </w:r>
          </w:p>
          <w:p w:rsidR="008B5B98" w:rsidRPr="008B5B98" w:rsidRDefault="008B5B98" w:rsidP="008B5B98">
            <w:pPr>
              <w:keepNext/>
              <w:tabs>
                <w:tab w:val="left" w:pos="2492"/>
              </w:tabs>
              <w:spacing w:line="360" w:lineRule="auto"/>
              <w:ind w:firstLine="0"/>
              <w:outlineLvl w:val="2"/>
              <w:rPr>
                <w:rFonts w:eastAsia="Calibri"/>
                <w:spacing w:val="-4"/>
                <w:sz w:val="30"/>
                <w:szCs w:val="30"/>
                <w:lang w:eastAsia="en-US"/>
              </w:rPr>
            </w:pPr>
          </w:p>
        </w:tc>
      </w:tr>
    </w:tbl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8B5B98" w:rsidRPr="008B5B98" w:rsidTr="002E05E8">
        <w:trPr>
          <w:trHeight w:val="20"/>
        </w:trPr>
        <w:tc>
          <w:tcPr>
            <w:tcW w:w="1951" w:type="dxa"/>
          </w:tcPr>
          <w:p w:rsidR="008B5B98" w:rsidRPr="008B5B98" w:rsidRDefault="008B5B98" w:rsidP="008B5B98">
            <w:pPr>
              <w:spacing w:line="280" w:lineRule="exact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 w:rsidRPr="008B5B98">
              <w:rPr>
                <w:rFonts w:eastAsia="Calibri"/>
                <w:sz w:val="30"/>
                <w:szCs w:val="30"/>
                <w:lang w:eastAsia="en-US"/>
              </w:rPr>
              <w:t>Приложение:</w:t>
            </w:r>
          </w:p>
        </w:tc>
        <w:tc>
          <w:tcPr>
            <w:tcW w:w="7655" w:type="dxa"/>
          </w:tcPr>
          <w:p w:rsidR="008B5B98" w:rsidRPr="008B5B98" w:rsidRDefault="008B5B98" w:rsidP="00A21CEE">
            <w:pPr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8B5B98">
              <w:rPr>
                <w:rFonts w:cs="Arial"/>
                <w:sz w:val="30"/>
                <w:szCs w:val="30"/>
              </w:rPr>
              <w:t xml:space="preserve">Информационное письмо на </w:t>
            </w:r>
            <w:r w:rsidR="00A21CEE">
              <w:rPr>
                <w:rFonts w:cs="Arial"/>
                <w:sz w:val="30"/>
                <w:szCs w:val="30"/>
              </w:rPr>
              <w:t>4</w:t>
            </w:r>
            <w:r w:rsidRPr="008B5B98">
              <w:rPr>
                <w:rFonts w:cs="Arial"/>
                <w:sz w:val="30"/>
                <w:szCs w:val="30"/>
              </w:rPr>
              <w:t xml:space="preserve"> л.</w:t>
            </w:r>
          </w:p>
        </w:tc>
      </w:tr>
    </w:tbl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2694"/>
      </w:tblGrid>
      <w:tr w:rsidR="008B5B98" w:rsidRPr="008B5B98" w:rsidTr="002E05E8">
        <w:tc>
          <w:tcPr>
            <w:tcW w:w="3652" w:type="dxa"/>
          </w:tcPr>
          <w:p w:rsidR="008B5B98" w:rsidRPr="008B5B98" w:rsidRDefault="008B5B98" w:rsidP="008B5B98">
            <w:pPr>
              <w:spacing w:before="120" w:line="280" w:lineRule="exact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B5B98" w:rsidRPr="008B5B98" w:rsidRDefault="008B5B98" w:rsidP="008B5B98">
            <w:pPr>
              <w:spacing w:before="120" w:line="280" w:lineRule="exact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 w:rsidRPr="008B5B98">
              <w:rPr>
                <w:rFonts w:eastAsia="Calibri"/>
                <w:sz w:val="30"/>
                <w:szCs w:val="30"/>
                <w:lang w:eastAsia="en-US"/>
              </w:rPr>
              <w:t>Директор</w:t>
            </w:r>
          </w:p>
        </w:tc>
        <w:tc>
          <w:tcPr>
            <w:tcW w:w="3260" w:type="dxa"/>
          </w:tcPr>
          <w:p w:rsidR="008B5B98" w:rsidRPr="008B5B98" w:rsidRDefault="008B5B98" w:rsidP="008B5B98">
            <w:pPr>
              <w:ind w:firstLine="0"/>
              <w:jc w:val="left"/>
              <w:rPr>
                <w:rFonts w:eastAsia="Calibri"/>
                <w:vanish/>
                <w:sz w:val="30"/>
                <w:szCs w:val="30"/>
                <w:lang w:eastAsia="en-US"/>
              </w:rPr>
            </w:pPr>
            <w:bookmarkStart w:id="1" w:name="stamp"/>
            <w:bookmarkEnd w:id="1"/>
          </w:p>
        </w:tc>
        <w:tc>
          <w:tcPr>
            <w:tcW w:w="2694" w:type="dxa"/>
          </w:tcPr>
          <w:p w:rsidR="008B5B98" w:rsidRPr="008B5B98" w:rsidRDefault="008B5B98" w:rsidP="008B5B98">
            <w:pPr>
              <w:tabs>
                <w:tab w:val="left" w:pos="6804"/>
              </w:tabs>
              <w:spacing w:before="120" w:line="280" w:lineRule="exact"/>
              <w:ind w:firstLine="0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B5B98" w:rsidRPr="008B5B98" w:rsidRDefault="008B5B98" w:rsidP="008B5B98">
            <w:pPr>
              <w:tabs>
                <w:tab w:val="left" w:pos="6804"/>
              </w:tabs>
              <w:spacing w:before="120" w:line="280" w:lineRule="exact"/>
              <w:ind w:firstLine="0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8B5B98">
              <w:rPr>
                <w:rFonts w:eastAsia="Calibri"/>
                <w:sz w:val="30"/>
                <w:szCs w:val="30"/>
                <w:lang w:eastAsia="en-US"/>
              </w:rPr>
              <w:t>А.В.Семич</w:t>
            </w:r>
            <w:proofErr w:type="spellEnd"/>
          </w:p>
        </w:tc>
      </w:tr>
    </w:tbl>
    <w:p w:rsidR="00EC7B6B" w:rsidRPr="00EC7B6B" w:rsidRDefault="00EC7B6B" w:rsidP="00EC7B6B">
      <w:pPr>
        <w:tabs>
          <w:tab w:val="left" w:pos="6804"/>
        </w:tabs>
        <w:spacing w:line="280" w:lineRule="exact"/>
        <w:ind w:firstLine="0"/>
        <w:jc w:val="left"/>
        <w:rPr>
          <w:spacing w:val="-4"/>
          <w:sz w:val="30"/>
          <w:szCs w:val="20"/>
        </w:rPr>
      </w:pPr>
    </w:p>
    <w:p w:rsidR="00963E2A" w:rsidRDefault="00963E2A" w:rsidP="00626C04">
      <w:pPr>
        <w:spacing w:line="280" w:lineRule="exact"/>
        <w:ind w:firstLine="0"/>
        <w:jc w:val="left"/>
        <w:rPr>
          <w:sz w:val="18"/>
          <w:szCs w:val="18"/>
        </w:rPr>
      </w:pPr>
    </w:p>
    <w:p w:rsidR="00CC071A" w:rsidRDefault="00CC071A" w:rsidP="00626C04">
      <w:pPr>
        <w:spacing w:line="280" w:lineRule="exact"/>
        <w:ind w:firstLine="0"/>
        <w:jc w:val="left"/>
        <w:rPr>
          <w:sz w:val="18"/>
          <w:szCs w:val="18"/>
        </w:rPr>
      </w:pPr>
    </w:p>
    <w:tbl>
      <w:tblPr>
        <w:tblpPr w:leftFromText="180" w:rightFromText="180" w:vertAnchor="text" w:horzAnchor="margin" w:tblpY="1215"/>
        <w:tblW w:w="0" w:type="auto"/>
        <w:tblLayout w:type="fixed"/>
        <w:tblLook w:val="0000" w:firstRow="0" w:lastRow="0" w:firstColumn="0" w:lastColumn="0" w:noHBand="0" w:noVBand="0"/>
      </w:tblPr>
      <w:tblGrid>
        <w:gridCol w:w="5548"/>
      </w:tblGrid>
      <w:tr w:rsidR="000D0499" w:rsidRPr="00EC7B6B" w:rsidTr="000D0499">
        <w:trPr>
          <w:trHeight w:val="223"/>
        </w:trPr>
        <w:tc>
          <w:tcPr>
            <w:tcW w:w="5548" w:type="dxa"/>
          </w:tcPr>
          <w:p w:rsidR="000D0499" w:rsidRPr="00EC7B6B" w:rsidRDefault="000D0499" w:rsidP="000D0499">
            <w:pPr>
              <w:spacing w:line="180" w:lineRule="exact"/>
              <w:ind w:firstLine="0"/>
              <w:jc w:val="left"/>
              <w:rPr>
                <w:spacing w:val="-4"/>
                <w:sz w:val="18"/>
                <w:szCs w:val="20"/>
              </w:rPr>
            </w:pPr>
            <w:proofErr w:type="spellStart"/>
            <w:r w:rsidRPr="00EC7B6B">
              <w:rPr>
                <w:spacing w:val="-4"/>
                <w:sz w:val="18"/>
                <w:szCs w:val="20"/>
              </w:rPr>
              <w:t>Линкевич</w:t>
            </w:r>
            <w:proofErr w:type="spellEnd"/>
            <w:r w:rsidRPr="00EC7B6B">
              <w:rPr>
                <w:spacing w:val="-4"/>
                <w:sz w:val="18"/>
                <w:szCs w:val="20"/>
              </w:rPr>
              <w:t xml:space="preserve"> 375 41 13</w:t>
            </w:r>
          </w:p>
        </w:tc>
      </w:tr>
    </w:tbl>
    <w:p w:rsidR="00D96C7E" w:rsidRDefault="00D96C7E" w:rsidP="00626C04">
      <w:pPr>
        <w:spacing w:line="280" w:lineRule="exact"/>
        <w:ind w:firstLine="0"/>
        <w:jc w:val="left"/>
        <w:rPr>
          <w:sz w:val="18"/>
          <w:szCs w:val="18"/>
        </w:rPr>
      </w:pPr>
    </w:p>
    <w:sectPr w:rsidR="00D96C7E" w:rsidSect="004D5539">
      <w:headerReference w:type="default" r:id="rId9"/>
      <w:footerReference w:type="default" r:id="rId10"/>
      <w:footerReference w:type="first" r:id="rId11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25" w:rsidRDefault="00264225" w:rsidP="00626C04">
      <w:r>
        <w:separator/>
      </w:r>
    </w:p>
  </w:endnote>
  <w:endnote w:type="continuationSeparator" w:id="0">
    <w:p w:rsidR="00264225" w:rsidRDefault="00264225" w:rsidP="006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4" w:rsidRDefault="00A71C67" w:rsidP="00A71C67">
    <w:pPr>
      <w:pStyle w:val="a8"/>
      <w:tabs>
        <w:tab w:val="left" w:pos="6900"/>
      </w:tabs>
      <w:jc w:val="left"/>
    </w:pPr>
    <w:r>
      <w:tab/>
    </w:r>
    <w:r>
      <w:tab/>
    </w:r>
    <w:r>
      <w:tab/>
    </w:r>
    <w:r>
      <w:rPr>
        <w:noProof/>
      </w:rPr>
      <w:drawing>
        <wp:inline distT="0" distB="0" distL="0" distR="0" wp14:anchorId="3B01D408" wp14:editId="503001C2">
          <wp:extent cx="542925" cy="4572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6C04">
      <w:rPr>
        <w:noProof/>
      </w:rPr>
      <w:drawing>
        <wp:inline distT="0" distB="0" distL="0" distR="0" wp14:anchorId="5CC05AEC" wp14:editId="5A6CFBB4">
          <wp:extent cx="504825" cy="50048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6" w:rsidRDefault="006967F6" w:rsidP="006967F6">
    <w:pPr>
      <w:pStyle w:val="a8"/>
      <w:jc w:val="right"/>
    </w:pPr>
    <w:r>
      <w:rPr>
        <w:noProof/>
      </w:rPr>
      <w:drawing>
        <wp:inline distT="0" distB="0" distL="0" distR="0" wp14:anchorId="22011EC8" wp14:editId="200691D6">
          <wp:extent cx="542925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15748B" wp14:editId="4D24BC02">
          <wp:extent cx="504825" cy="500482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25" w:rsidRDefault="00264225" w:rsidP="00626C04">
      <w:r>
        <w:separator/>
      </w:r>
    </w:p>
  </w:footnote>
  <w:footnote w:type="continuationSeparator" w:id="0">
    <w:p w:rsidR="00264225" w:rsidRDefault="00264225" w:rsidP="0062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686588"/>
      <w:docPartObj>
        <w:docPartGallery w:val="Page Numbers (Top of Page)"/>
        <w:docPartUnique/>
      </w:docPartObj>
    </w:sdtPr>
    <w:sdtEndPr/>
    <w:sdtContent>
      <w:p w:rsidR="00AB168E" w:rsidRDefault="00AB16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98">
          <w:rPr>
            <w:noProof/>
          </w:rPr>
          <w:t>2</w:t>
        </w:r>
        <w:r>
          <w:fldChar w:fldCharType="end"/>
        </w:r>
      </w:p>
    </w:sdtContent>
  </w:sdt>
  <w:p w:rsidR="00AB168E" w:rsidRDefault="00AB16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0E4D"/>
    <w:multiLevelType w:val="hybridMultilevel"/>
    <w:tmpl w:val="ABD6A690"/>
    <w:lvl w:ilvl="0" w:tplc="ECF878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4"/>
    <w:rsid w:val="00005E83"/>
    <w:rsid w:val="00010979"/>
    <w:rsid w:val="00023115"/>
    <w:rsid w:val="00096EA9"/>
    <w:rsid w:val="000A1992"/>
    <w:rsid w:val="000D0499"/>
    <w:rsid w:val="00151FA7"/>
    <w:rsid w:val="00170E21"/>
    <w:rsid w:val="00184205"/>
    <w:rsid w:val="00197BC4"/>
    <w:rsid w:val="001A3BF0"/>
    <w:rsid w:val="001B0390"/>
    <w:rsid w:val="001E6AFC"/>
    <w:rsid w:val="00206FFA"/>
    <w:rsid w:val="002139FD"/>
    <w:rsid w:val="00263EEB"/>
    <w:rsid w:val="00264225"/>
    <w:rsid w:val="00271E34"/>
    <w:rsid w:val="00284387"/>
    <w:rsid w:val="002C31F9"/>
    <w:rsid w:val="002D15F4"/>
    <w:rsid w:val="002F2E2B"/>
    <w:rsid w:val="002F66A7"/>
    <w:rsid w:val="00307CA4"/>
    <w:rsid w:val="0032731C"/>
    <w:rsid w:val="003310B5"/>
    <w:rsid w:val="00332E28"/>
    <w:rsid w:val="00342BF5"/>
    <w:rsid w:val="003A218A"/>
    <w:rsid w:val="003C194F"/>
    <w:rsid w:val="003D2D85"/>
    <w:rsid w:val="00420BF2"/>
    <w:rsid w:val="00463F5A"/>
    <w:rsid w:val="004C1CFB"/>
    <w:rsid w:val="004D5539"/>
    <w:rsid w:val="004F76BE"/>
    <w:rsid w:val="005149D3"/>
    <w:rsid w:val="005327D7"/>
    <w:rsid w:val="00545F73"/>
    <w:rsid w:val="00585E75"/>
    <w:rsid w:val="00590F3E"/>
    <w:rsid w:val="005B345B"/>
    <w:rsid w:val="005C1783"/>
    <w:rsid w:val="005D2302"/>
    <w:rsid w:val="0060701D"/>
    <w:rsid w:val="00626C04"/>
    <w:rsid w:val="0068046D"/>
    <w:rsid w:val="0068470D"/>
    <w:rsid w:val="00684BBF"/>
    <w:rsid w:val="006967F6"/>
    <w:rsid w:val="006B07EB"/>
    <w:rsid w:val="006C7597"/>
    <w:rsid w:val="006D2CA4"/>
    <w:rsid w:val="007359D8"/>
    <w:rsid w:val="00826221"/>
    <w:rsid w:val="00834855"/>
    <w:rsid w:val="00850D78"/>
    <w:rsid w:val="00851239"/>
    <w:rsid w:val="0087282E"/>
    <w:rsid w:val="00877100"/>
    <w:rsid w:val="00883370"/>
    <w:rsid w:val="008958E5"/>
    <w:rsid w:val="008A326D"/>
    <w:rsid w:val="008A6315"/>
    <w:rsid w:val="008B058C"/>
    <w:rsid w:val="008B3CC3"/>
    <w:rsid w:val="008B5B98"/>
    <w:rsid w:val="008C67DA"/>
    <w:rsid w:val="00906CE4"/>
    <w:rsid w:val="00916C83"/>
    <w:rsid w:val="00950FA7"/>
    <w:rsid w:val="009555BA"/>
    <w:rsid w:val="00963E2A"/>
    <w:rsid w:val="00976B75"/>
    <w:rsid w:val="009A2DC1"/>
    <w:rsid w:val="00A05D4D"/>
    <w:rsid w:val="00A21CEE"/>
    <w:rsid w:val="00A63BEA"/>
    <w:rsid w:val="00A71C67"/>
    <w:rsid w:val="00A9356B"/>
    <w:rsid w:val="00AA4F53"/>
    <w:rsid w:val="00AB168E"/>
    <w:rsid w:val="00AD5915"/>
    <w:rsid w:val="00AE280E"/>
    <w:rsid w:val="00B178F1"/>
    <w:rsid w:val="00B35F78"/>
    <w:rsid w:val="00B469F5"/>
    <w:rsid w:val="00B710E7"/>
    <w:rsid w:val="00B741E8"/>
    <w:rsid w:val="00BD05B4"/>
    <w:rsid w:val="00BF44C1"/>
    <w:rsid w:val="00C27C2F"/>
    <w:rsid w:val="00C60366"/>
    <w:rsid w:val="00CB61AF"/>
    <w:rsid w:val="00CC071A"/>
    <w:rsid w:val="00CD313B"/>
    <w:rsid w:val="00CF35CA"/>
    <w:rsid w:val="00D019DC"/>
    <w:rsid w:val="00D566B8"/>
    <w:rsid w:val="00D867AC"/>
    <w:rsid w:val="00D96C7E"/>
    <w:rsid w:val="00DB507C"/>
    <w:rsid w:val="00DD6E13"/>
    <w:rsid w:val="00DE03F4"/>
    <w:rsid w:val="00E03159"/>
    <w:rsid w:val="00E048DB"/>
    <w:rsid w:val="00E170A1"/>
    <w:rsid w:val="00E5252C"/>
    <w:rsid w:val="00E77943"/>
    <w:rsid w:val="00E839E4"/>
    <w:rsid w:val="00E91B9D"/>
    <w:rsid w:val="00EB449A"/>
    <w:rsid w:val="00EB57D0"/>
    <w:rsid w:val="00EC7B6B"/>
    <w:rsid w:val="00F00A42"/>
    <w:rsid w:val="00F00FBA"/>
    <w:rsid w:val="00F11320"/>
    <w:rsid w:val="00F17C10"/>
    <w:rsid w:val="00F54D04"/>
    <w:rsid w:val="00F7470B"/>
    <w:rsid w:val="00FA7D26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C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6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6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C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8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C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26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6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C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8B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E03D-B313-494B-962D-B96A7A78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Линкевич Татьяна Витольдовна</cp:lastModifiedBy>
  <cp:revision>81</cp:revision>
  <cp:lastPrinted>2025-05-12T07:37:00Z</cp:lastPrinted>
  <dcterms:created xsi:type="dcterms:W3CDTF">2022-11-11T12:41:00Z</dcterms:created>
  <dcterms:modified xsi:type="dcterms:W3CDTF">2025-05-12T09:16:00Z</dcterms:modified>
</cp:coreProperties>
</file>